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7" w:rsidRPr="00366137" w:rsidRDefault="00366137" w:rsidP="003661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Бул</w:t>
      </w:r>
      <w:proofErr w:type="gram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інг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англ.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bull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—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переслідувати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) —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свідома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агресивна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поведінка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однієї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стосовно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іншої</w:t>
      </w:r>
      <w:proofErr w:type="spellEnd"/>
      <w:r w:rsidRPr="0036613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інг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ЗДО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проявлятися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тиск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психологічний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фізичний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Часто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застосовують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фізичний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і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психологічний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тиск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жертву.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Наприклад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приниження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ігнорування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непоступливість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погрози,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побиття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ігор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Хто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провокує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інг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дитсадку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інг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дітей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старшого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дошкільного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віку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ЗДО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спровокувати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дорослі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старшого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дошкільного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віку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одразу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сприймають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ставлення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авторитетних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дорослих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беруть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ставлення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зразок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Вони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починають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цькувати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дітей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помічник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вихователя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зневажливо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ставиться 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яка часто </w:t>
      </w:r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плаче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невпевнена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собі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ігнорує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скаргу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образили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однолітки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глузує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зовнішнього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вигляду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образливо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висловлюється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проявляє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огиду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фізичної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фізіологічної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особливостей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батьки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члени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сі</w:t>
      </w:r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’ї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’ють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ображають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вдома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принижують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присутності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дітей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сліпу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любов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забаганки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ставляться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до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неповноцінної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особистості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жаліють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неповна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родина,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дитина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хвора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відхилення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розвитку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потребують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дорослих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вихователів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практичного психолога</w:t>
      </w:r>
      <w:bookmarkStart w:id="0" w:name="_GoBack"/>
      <w:bookmarkEnd w:id="0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Саме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вони</w:t>
      </w:r>
      <w:proofErr w:type="gram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мають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дітям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налагодити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партнерські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взаємини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однолітками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групі</w:t>
      </w:r>
      <w:proofErr w:type="spellEnd"/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6137" w:rsidRPr="00366137" w:rsidRDefault="00366137" w:rsidP="00366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color w:val="333333"/>
          <w:kern w:val="36"/>
          <w:sz w:val="39"/>
          <w:szCs w:val="39"/>
          <w:lang w:eastAsia="ru-RU"/>
        </w:rPr>
      </w:pPr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 xml:space="preserve">План </w:t>
      </w:r>
      <w:proofErr w:type="spellStart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роботи</w:t>
      </w:r>
      <w:proofErr w:type="spellEnd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протидії</w:t>
      </w:r>
      <w:proofErr w:type="spellEnd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бул</w:t>
      </w:r>
      <w:proofErr w:type="gramEnd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інгу</w:t>
      </w:r>
      <w:proofErr w:type="spellEnd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 xml:space="preserve"> (</w:t>
      </w:r>
      <w:proofErr w:type="spellStart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цькування</w:t>
      </w:r>
      <w:proofErr w:type="spellEnd"/>
      <w:r w:rsidRPr="00366137">
        <w:rPr>
          <w:rFonts w:ascii="Comic Sans MS" w:eastAsia="Times New Roman" w:hAnsi="Comic Sans MS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)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184"/>
        <w:gridCol w:w="2285"/>
        <w:gridCol w:w="2462"/>
      </w:tblGrid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Назва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заходу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Термін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виконання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Відповідальний</w:t>
            </w:r>
            <w:proofErr w:type="spellEnd"/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Оновлення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опрацювання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 нормативно-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правових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документів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що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забезпечують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запобігання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протидію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інгу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постійно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директор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Створення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безпечного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освітнього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середовища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в ДНЗ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вільного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від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насильства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інгу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(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цькування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постійно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Директор,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вихователі</w:t>
            </w:r>
            <w:proofErr w:type="spellEnd"/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Консультація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вихователі</w:t>
            </w: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: «</w:t>
            </w: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Як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вирішувати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дитячі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конфлікти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?»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1 раз/квартал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 xml:space="preserve">Громадський </w:t>
            </w: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lastRenderedPageBreak/>
              <w:t>інспектор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4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>О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новлення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інформації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веб-сайту з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проблеми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запобігання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протидію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булінгу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постійно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 xml:space="preserve">Вихователь </w:t>
            </w:r>
          </w:p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>Прокопенко Т.В.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проф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ілактичної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роботи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щодо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запобіганню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булінгу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в ЗДО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систематично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Виховател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>і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Тренінг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батьків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:  «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Вчимося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спілкуватися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дитиною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Батьківські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збори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Вихователі</w:t>
            </w:r>
            <w:proofErr w:type="spellEnd"/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Організація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занять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бесід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що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формують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у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дітей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уявлення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про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толерантність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по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відношенню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до </w:t>
            </w:r>
            <w:proofErr w:type="spellStart"/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р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ізних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людей,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справедливість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порядність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постійно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Вихователі</w:t>
            </w:r>
            <w:proofErr w:type="spellEnd"/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Виступ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на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батьківських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зборах</w:t>
            </w: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«Ч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ому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діти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стають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жертвами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булінгу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Батьківські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збори</w:t>
            </w:r>
            <w:proofErr w:type="spell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>Громадський інспектор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діагностики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стану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професійного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вигорання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педагогі</w:t>
            </w: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За потреби</w:t>
            </w:r>
            <w:proofErr w:type="gramEnd"/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Психолог</w:t>
            </w:r>
          </w:p>
        </w:tc>
      </w:tr>
      <w:tr w:rsidR="00366137" w:rsidRPr="00366137" w:rsidTr="0036613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Розповсюдження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інформації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щодо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проф</w:t>
            </w:r>
            <w:proofErr w:type="gram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ілактики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булінгу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мобінгу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»: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пам’ятка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листівки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,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інформація</w:t>
            </w:r>
            <w:proofErr w:type="spellEnd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на стендах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систематично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6137" w:rsidRPr="00366137" w:rsidRDefault="00366137" w:rsidP="003661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9"/>
                <w:szCs w:val="29"/>
                <w:lang w:val="uk-UA" w:eastAsia="ru-RU"/>
              </w:rPr>
              <w:t>Директор,</w:t>
            </w:r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366137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вихователі</w:t>
            </w:r>
            <w:proofErr w:type="spellEnd"/>
          </w:p>
        </w:tc>
      </w:tr>
    </w:tbl>
    <w:p w:rsidR="00366137" w:rsidRPr="00366137" w:rsidRDefault="00366137" w:rsidP="00366137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61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06330" w:rsidRDefault="00106330"/>
    <w:sectPr w:rsidR="0010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93"/>
    <w:rsid w:val="00056CC2"/>
    <w:rsid w:val="00106330"/>
    <w:rsid w:val="00366137"/>
    <w:rsid w:val="009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5</cp:revision>
  <dcterms:created xsi:type="dcterms:W3CDTF">2021-02-23T17:50:00Z</dcterms:created>
  <dcterms:modified xsi:type="dcterms:W3CDTF">2021-02-23T17:55:00Z</dcterms:modified>
</cp:coreProperties>
</file>